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2-3239-2602</w:t>
      </w:r>
      <w:r>
        <w:rPr>
          <w:rFonts w:ascii="Times New Roman" w:eastAsia="Times New Roman" w:hAnsi="Times New Roman" w:cs="Times New Roman"/>
        </w:rPr>
        <w:t>/25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УИД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1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2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-73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ЗАОЧНОЕ 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08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Отделения Фонда пенсионного и социального страхования Российской Федерации по Ханты-Мансийскому автономному округу-Югре к </w:t>
      </w:r>
      <w:r>
        <w:rPr>
          <w:rFonts w:ascii="Times New Roman" w:eastAsia="Times New Roman" w:hAnsi="Times New Roman" w:cs="Times New Roman"/>
          <w:sz w:val="26"/>
          <w:szCs w:val="26"/>
        </w:rPr>
        <w:t>Бачуриной Ольге Николаевне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взыскании переплаты страховой пенсии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Отделения Фонда пенсионного и социального страхования Российской Федерации по Ханты-Мансийскому автономному округу-Югре к Бачуриной Ольге Николаевне о взыскании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переплаты страховой пенсии – </w:t>
      </w:r>
      <w:r>
        <w:rPr>
          <w:rFonts w:ascii="Times New Roman" w:eastAsia="Times New Roman" w:hAnsi="Times New Roman" w:cs="Times New Roman"/>
          <w:sz w:val="26"/>
          <w:szCs w:val="26"/>
        </w:rPr>
        <w:t>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Бачуриной Ольги Николаевны, СНИЛС </w:t>
      </w:r>
      <w:r>
        <w:rPr>
          <w:rStyle w:val="cat-PhoneNumbergrp-13rplc-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 Отделения Фонда пенсионного и социального страхования Российской Федерации по Ханты-Мансийскому автономному округу-Югре, 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НН </w:t>
      </w:r>
      <w:r>
        <w:rPr>
          <w:rStyle w:val="cat-PhoneNumbergrp-14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неосноват</w:t>
      </w:r>
      <w:r>
        <w:rPr>
          <w:rFonts w:ascii="Times New Roman" w:eastAsia="Times New Roman" w:hAnsi="Times New Roman" w:cs="Times New Roman"/>
          <w:sz w:val="26"/>
          <w:szCs w:val="26"/>
        </w:rPr>
        <w:t>ельное обогащение в размере 30 00</w:t>
      </w:r>
      <w:r>
        <w:rPr>
          <w:rFonts w:ascii="Times New Roman" w:eastAsia="Times New Roman" w:hAnsi="Times New Roman" w:cs="Times New Roman"/>
          <w:sz w:val="26"/>
          <w:szCs w:val="26"/>
        </w:rPr>
        <w:t>0 рублей.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Взыскать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Бачуриной Ольги Николаевны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государственную пошлину в размере 4 000 рублей в доход местного бюджета.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</w:t>
      </w:r>
      <w:r>
        <w:rPr>
          <w:rFonts w:ascii="Times New Roman" w:eastAsia="Times New Roman" w:hAnsi="Times New Roman" w:cs="Times New Roman"/>
          <w:sz w:val="20"/>
          <w:szCs w:val="20"/>
        </w:rPr>
        <w:t>ой судья судебного участка № 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«_____» ______________ 2025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2-3239-2602</w:t>
      </w:r>
      <w:r>
        <w:rPr>
          <w:rFonts w:ascii="Times New Roman" w:eastAsia="Times New Roman" w:hAnsi="Times New Roman" w:cs="Times New Roman"/>
          <w:sz w:val="20"/>
          <w:szCs w:val="20"/>
        </w:rPr>
        <w:t>/2025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 О.П. Куликова</w:t>
      </w:r>
    </w:p>
    <w:p>
      <w:pPr>
        <w:spacing w:before="0" w:after="160" w:line="259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1rplc-0">
    <w:name w:val="cat-PhoneNumber grp-11 rplc-0"/>
    <w:basedOn w:val="DefaultParagraphFont"/>
  </w:style>
  <w:style w:type="character" w:customStyle="1" w:styleId="cat-PhoneNumbergrp-12rplc-1">
    <w:name w:val="cat-PhoneNumber grp-12 rplc-1"/>
    <w:basedOn w:val="DefaultParagraphFont"/>
  </w:style>
  <w:style w:type="character" w:customStyle="1" w:styleId="cat-PhoneNumbergrp-13rplc-9">
    <w:name w:val="cat-PhoneNumber grp-13 rplc-9"/>
    <w:basedOn w:val="DefaultParagraphFont"/>
  </w:style>
  <w:style w:type="character" w:customStyle="1" w:styleId="cat-PhoneNumbergrp-14rplc-10">
    <w:name w:val="cat-PhoneNumber grp-14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